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568D" w14:textId="78A74626" w:rsidR="002F540A" w:rsidRDefault="002F540A" w:rsidP="00171ED6">
      <w:pPr>
        <w:rPr>
          <w:rFonts w:ascii="Spectral" w:hAnsi="Spectral"/>
        </w:rPr>
      </w:pPr>
    </w:p>
    <w:p w14:paraId="443B1B23" w14:textId="06176E0B" w:rsidR="009C11CF" w:rsidRPr="009C11CF" w:rsidRDefault="009C11CF" w:rsidP="00171ED6">
      <w:pPr>
        <w:rPr>
          <w:rFonts w:ascii="Spectral" w:hAnsi="Spectral"/>
          <w:b/>
          <w:bCs/>
        </w:rPr>
      </w:pPr>
      <w:r w:rsidRPr="009C11CF">
        <w:rPr>
          <w:rFonts w:ascii="Spectral" w:hAnsi="Spectral"/>
          <w:b/>
          <w:bCs/>
        </w:rPr>
        <w:t>Условие в Положении о премировании о выплате ежегодной премии</w:t>
      </w:r>
    </w:p>
    <w:p w14:paraId="1E12D9E6" w14:textId="77777777" w:rsidR="009C2EA3" w:rsidRPr="009C2EA3" w:rsidRDefault="009C2EA3" w:rsidP="009C2E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C2EA3">
        <w:rPr>
          <w:rFonts w:ascii="Spectral" w:hAnsi="Spectral" w:cs="Spectral"/>
          <w:color w:val="000000"/>
          <w:sz w:val="18"/>
          <w:szCs w:val="18"/>
        </w:rPr>
        <w:t>…</w:t>
      </w:r>
    </w:p>
    <w:p w14:paraId="543DFEFB" w14:textId="77777777" w:rsidR="009C2EA3" w:rsidRPr="009C2EA3" w:rsidRDefault="009C2EA3" w:rsidP="009C2E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C2EA3">
        <w:rPr>
          <w:rFonts w:ascii="Spectral" w:hAnsi="Spectral" w:cs="Spectral"/>
          <w:color w:val="000000"/>
          <w:sz w:val="18"/>
          <w:szCs w:val="18"/>
        </w:rPr>
        <w:t>3.1. На выплату годовой премии могут претендовать сотрудники, превысившие плановые показатели по труду, указанные в их трудовых договорах, и сотрудники, получившие максимальные оценки на ежегодной аттестации, при условии отсутствия неснятого дисциплинарного взыскания.</w:t>
      </w:r>
    </w:p>
    <w:p w14:paraId="696BC663" w14:textId="77777777" w:rsidR="009C2EA3" w:rsidRPr="009C2EA3" w:rsidRDefault="009C2EA3" w:rsidP="009C2E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C2EA3">
        <w:rPr>
          <w:rFonts w:ascii="Spectral" w:hAnsi="Spectral" w:cs="Spectral"/>
          <w:color w:val="000000"/>
          <w:sz w:val="18"/>
          <w:szCs w:val="18"/>
        </w:rPr>
        <w:t>3.2. Конкретный список сотрудников для получения годовой премии утверждается приказом генерального директора Общества на основании представлений руководителей подразделений.</w:t>
      </w:r>
    </w:p>
    <w:p w14:paraId="66A6B0AF" w14:textId="77777777" w:rsidR="009C2EA3" w:rsidRPr="009C2EA3" w:rsidRDefault="009C2EA3" w:rsidP="009C2E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C2EA3">
        <w:rPr>
          <w:rFonts w:ascii="Spectral" w:hAnsi="Spectral" w:cs="Spectral"/>
          <w:color w:val="000000"/>
          <w:sz w:val="18"/>
          <w:szCs w:val="18"/>
        </w:rPr>
        <w:t>3.3. Премии по итогам работы за год устанавливаются в размере до 100 процентов от величины должностного оклада согласно трудовому договору работника.</w:t>
      </w:r>
    </w:p>
    <w:p w14:paraId="23D518EB" w14:textId="77777777" w:rsidR="009C2EA3" w:rsidRPr="009C2EA3" w:rsidRDefault="009C2EA3" w:rsidP="009C2E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C2EA3">
        <w:rPr>
          <w:rFonts w:ascii="Spectral" w:hAnsi="Spectral" w:cs="Spectral"/>
          <w:color w:val="000000"/>
          <w:sz w:val="18"/>
          <w:szCs w:val="18"/>
        </w:rPr>
        <w:t>3.4. Премия за год может быть выплачена только тем сотрудникам, которые отработали не менее шести месяцев текущего финансового года.</w:t>
      </w:r>
    </w:p>
    <w:p w14:paraId="6A03E000" w14:textId="4129C610" w:rsidR="00011681" w:rsidRDefault="009C2EA3" w:rsidP="009C2EA3">
      <w:pPr>
        <w:rPr>
          <w:rFonts w:ascii="Spectral" w:hAnsi="Spectral"/>
        </w:rPr>
      </w:pPr>
      <w:r w:rsidRPr="009C2EA3">
        <w:rPr>
          <w:rFonts w:ascii="Spectral" w:hAnsi="Spectral" w:cs="Spectral"/>
          <w:color w:val="000000"/>
          <w:sz w:val="18"/>
          <w:szCs w:val="18"/>
        </w:rPr>
        <w:t>…</w:t>
      </w: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64"/>
    <w:rsid w:val="00011681"/>
    <w:rsid w:val="00171ED6"/>
    <w:rsid w:val="00281564"/>
    <w:rsid w:val="002F540A"/>
    <w:rsid w:val="004525BE"/>
    <w:rsid w:val="004D4354"/>
    <w:rsid w:val="00712D45"/>
    <w:rsid w:val="009711EB"/>
    <w:rsid w:val="009C11CF"/>
    <w:rsid w:val="009C2EA3"/>
    <w:rsid w:val="009C7F06"/>
    <w:rsid w:val="00A91597"/>
    <w:rsid w:val="00C3256E"/>
    <w:rsid w:val="00C87B3F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  <w15:docId w15:val="{0BDBA1B0-6E9F-41BB-9DB6-4B6E982B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2F540A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character" w:customStyle="1" w:styleId="a9">
    <w:name w:val="Служебный комментарий"/>
    <w:uiPriority w:val="1"/>
    <w:rsid w:val="002F540A"/>
    <w:rPr>
      <w:rFonts w:ascii="Times New Roman" w:eastAsia="Calibri" w:hAnsi="Times New Roman" w:cs="Times New Roman"/>
      <w:color w:val="F03700"/>
      <w:sz w:val="20"/>
    </w:rPr>
  </w:style>
  <w:style w:type="paragraph" w:customStyle="1" w:styleId="aa">
    <w:name w:val="Текст образца (Образец)"/>
    <w:basedOn w:val="a"/>
    <w:uiPriority w:val="99"/>
    <w:rsid w:val="00712D4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b">
    <w:name w:val="Жирный (Стили текста)"/>
    <w:uiPriority w:val="99"/>
    <w:rsid w:val="00712D45"/>
    <w:rPr>
      <w:b/>
      <w:bCs/>
    </w:rPr>
  </w:style>
  <w:style w:type="character" w:customStyle="1" w:styleId="ac">
    <w:name w:val="Подпись в образце (Стили текста)"/>
    <w:uiPriority w:val="99"/>
    <w:rsid w:val="00712D4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11</cp:revision>
  <dcterms:created xsi:type="dcterms:W3CDTF">2021-07-16T07:56:00Z</dcterms:created>
  <dcterms:modified xsi:type="dcterms:W3CDTF">2021-10-18T08:26:00Z</dcterms:modified>
</cp:coreProperties>
</file>